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6109F5C5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E81FD2">
        <w:rPr>
          <w:rFonts w:hint="eastAsia"/>
          <w:b/>
          <w:sz w:val="36"/>
        </w:rPr>
        <w:t>核设施项目超长大体积混凝土结构跳仓施工技术</w:t>
      </w:r>
      <w:r w:rsidRPr="00FB6407">
        <w:rPr>
          <w:rFonts w:hint="eastAsia"/>
          <w:b/>
          <w:sz w:val="36"/>
        </w:rPr>
        <w:t>标准》编制说明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5A9E18AE" w14:textId="5E3EB526" w:rsidR="00C87AA4" w:rsidRDefault="0080404A" w:rsidP="00C87AA4">
      <w:pPr>
        <w:ind w:firstLineChars="200" w:firstLine="480"/>
      </w:pPr>
      <w:bookmarkStart w:id="0" w:name="_Hlk118814122"/>
      <w:r w:rsidRPr="0085092A">
        <w:rPr>
          <w:rFonts w:hint="eastAsia"/>
        </w:rPr>
        <w:t>《核设施项目超长大体积混凝土结构跳仓施工技术标准》</w:t>
      </w:r>
      <w:bookmarkEnd w:id="0"/>
      <w:r>
        <w:rPr>
          <w:rFonts w:hint="eastAsia"/>
        </w:rPr>
        <w:t>主要由</w:t>
      </w:r>
      <w:proofErr w:type="gramStart"/>
      <w:r>
        <w:rPr>
          <w:rFonts w:hint="eastAsia"/>
        </w:rPr>
        <w:t>中核华辰</w:t>
      </w:r>
      <w:proofErr w:type="gramEnd"/>
      <w:r>
        <w:rPr>
          <w:rFonts w:hint="eastAsia"/>
        </w:rPr>
        <w:t>建筑工程有限公司起草，</w:t>
      </w:r>
      <w:r w:rsidR="00C87AA4">
        <w:rPr>
          <w:rFonts w:hint="eastAsia"/>
        </w:rPr>
        <w:t>本标准于2</w:t>
      </w:r>
      <w:r w:rsidR="00C87AA4">
        <w:t>021</w:t>
      </w:r>
      <w:r w:rsidR="00C87AA4">
        <w:rPr>
          <w:rFonts w:hint="eastAsia"/>
        </w:rPr>
        <w:t>年0</w:t>
      </w:r>
      <w:r w:rsidR="00C87AA4">
        <w:t>1</w:t>
      </w:r>
      <w:r w:rsidR="00C87AA4">
        <w:rPr>
          <w:rFonts w:hint="eastAsia"/>
        </w:rPr>
        <w:t>月开始编制，并于2</w:t>
      </w:r>
      <w:r w:rsidR="00C87AA4">
        <w:t>022</w:t>
      </w:r>
      <w:r w:rsidR="00C87AA4">
        <w:rPr>
          <w:rFonts w:hint="eastAsia"/>
        </w:rPr>
        <w:t>年0</w:t>
      </w:r>
      <w:r w:rsidR="00C87AA4">
        <w:t>6</w:t>
      </w:r>
      <w:r w:rsidR="00C87AA4">
        <w:rPr>
          <w:rFonts w:hint="eastAsia"/>
        </w:rPr>
        <w:t>月与中国核能行业协会签订了</w:t>
      </w:r>
      <w:r w:rsidR="00C87AA4" w:rsidRPr="0085092A">
        <w:rPr>
          <w:rFonts w:hint="eastAsia"/>
        </w:rPr>
        <w:t>《</w:t>
      </w:r>
      <w:r w:rsidR="00C87AA4">
        <w:rPr>
          <w:rFonts w:hint="eastAsia"/>
        </w:rPr>
        <w:t>中国核能行业协会团体标准制修订专项服务合同</w:t>
      </w:r>
      <w:r w:rsidR="00C87AA4" w:rsidRPr="0085092A">
        <w:rPr>
          <w:rFonts w:hint="eastAsia"/>
        </w:rPr>
        <w:t>》</w:t>
      </w:r>
      <w:r w:rsidR="00C87AA4">
        <w:rPr>
          <w:rFonts w:hint="eastAsia"/>
        </w:rPr>
        <w:t>，标准</w:t>
      </w:r>
      <w:r w:rsidR="00C87AA4" w:rsidRPr="00FF2EC7">
        <w:rPr>
          <w:rFonts w:hint="eastAsia"/>
        </w:rPr>
        <w:t>制修订周期</w:t>
      </w:r>
      <w:r w:rsidR="00C87AA4">
        <w:t>12</w:t>
      </w:r>
      <w:r w:rsidR="00C87AA4" w:rsidRPr="00FF2EC7">
        <w:rPr>
          <w:rFonts w:hint="eastAsia"/>
        </w:rPr>
        <w:t>个月，自</w:t>
      </w:r>
      <w:r w:rsidR="00C87AA4">
        <w:t>2022</w:t>
      </w:r>
      <w:r w:rsidR="00C87AA4" w:rsidRPr="00FF2EC7">
        <w:rPr>
          <w:rFonts w:hint="eastAsia"/>
        </w:rPr>
        <w:t>年</w:t>
      </w:r>
      <w:r w:rsidR="00C87AA4">
        <w:t>5</w:t>
      </w:r>
      <w:r w:rsidR="00C87AA4" w:rsidRPr="00FF2EC7">
        <w:rPr>
          <w:rFonts w:hint="eastAsia"/>
        </w:rPr>
        <w:t>月</w:t>
      </w:r>
      <w:r w:rsidR="00C87AA4">
        <w:t>30</w:t>
      </w:r>
      <w:r w:rsidR="00C87AA4" w:rsidRPr="00FF2EC7">
        <w:rPr>
          <w:rFonts w:hint="eastAsia"/>
        </w:rPr>
        <w:t>日至</w:t>
      </w:r>
      <w:r w:rsidR="00C87AA4" w:rsidRPr="00FF2EC7">
        <w:t xml:space="preserve"> </w:t>
      </w:r>
      <w:r w:rsidR="00C87AA4">
        <w:t>2023</w:t>
      </w:r>
      <w:r w:rsidR="00C87AA4" w:rsidRPr="00FF2EC7">
        <w:rPr>
          <w:rFonts w:hint="eastAsia"/>
        </w:rPr>
        <w:t>年</w:t>
      </w:r>
      <w:r w:rsidR="00C87AA4">
        <w:t>5</w:t>
      </w:r>
      <w:r w:rsidR="00C87AA4" w:rsidRPr="00FF2EC7">
        <w:rPr>
          <w:rFonts w:hint="eastAsia"/>
        </w:rPr>
        <w:t>月</w:t>
      </w:r>
      <w:r w:rsidR="00C87AA4">
        <w:t>30</w:t>
      </w:r>
      <w:r w:rsidR="00C87AA4" w:rsidRPr="00FF2EC7">
        <w:rPr>
          <w:rFonts w:hint="eastAsia"/>
        </w:rPr>
        <w:t>日</w:t>
      </w:r>
      <w:r w:rsidR="00C87AA4">
        <w:rPr>
          <w:rFonts w:hint="eastAsia"/>
        </w:rPr>
        <w:t>。</w:t>
      </w:r>
    </w:p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08135F99" w14:textId="024F0F59" w:rsidR="00C87AA4" w:rsidRDefault="00C87AA4" w:rsidP="00C87AA4">
      <w:pPr>
        <w:ind w:firstLineChars="200" w:firstLine="480"/>
      </w:pPr>
      <w:r>
        <w:rPr>
          <w:rFonts w:hint="eastAsia"/>
        </w:rPr>
        <w:t>根据中国建筑协会 “关于开展第五批中国建筑业协会团体标准立项申报工作的通知”</w:t>
      </w:r>
      <w:proofErr w:type="gramStart"/>
      <w:r>
        <w:rPr>
          <w:rFonts w:hint="eastAsia"/>
        </w:rPr>
        <w:t>建协函</w:t>
      </w:r>
      <w:proofErr w:type="gramEnd"/>
      <w:r>
        <w:rPr>
          <w:rFonts w:hint="eastAsia"/>
        </w:rPr>
        <w:t>[</w:t>
      </w:r>
      <w:r>
        <w:t>2021</w:t>
      </w:r>
      <w:r>
        <w:rPr>
          <w:rFonts w:hint="eastAsia"/>
        </w:rPr>
        <w:t>]1号，中</w:t>
      </w:r>
      <w:proofErr w:type="gramStart"/>
      <w:r>
        <w:rPr>
          <w:rFonts w:hint="eastAsia"/>
        </w:rPr>
        <w:t>核华辰于</w:t>
      </w:r>
      <w:proofErr w:type="gramEnd"/>
      <w:r>
        <w:rPr>
          <w:rFonts w:hint="eastAsia"/>
        </w:rPr>
        <w:t>2</w:t>
      </w:r>
      <w:r>
        <w:t>021</w:t>
      </w:r>
      <w:r>
        <w:rPr>
          <w:rFonts w:hint="eastAsia"/>
        </w:rPr>
        <w:t>年6月开始了</w:t>
      </w:r>
      <w:r w:rsidRPr="0085092A">
        <w:rPr>
          <w:rFonts w:hint="eastAsia"/>
        </w:rPr>
        <w:t>《核设施项目超长大体积混凝土结构跳仓施工技术标准》</w:t>
      </w:r>
      <w:r>
        <w:rPr>
          <w:rFonts w:hint="eastAsia"/>
        </w:rPr>
        <w:t>的申报工作。</w:t>
      </w:r>
    </w:p>
    <w:p w14:paraId="559F45B4" w14:textId="7750B398" w:rsidR="00C87AA4" w:rsidRDefault="00C87AA4" w:rsidP="00C87AA4">
      <w:pPr>
        <w:ind w:firstLineChars="200" w:firstLine="480"/>
      </w:pPr>
      <w:r>
        <w:t>于</w:t>
      </w:r>
      <w:r>
        <w:rPr>
          <w:rFonts w:hint="eastAsia"/>
        </w:rPr>
        <w:t>2</w:t>
      </w:r>
      <w:r>
        <w:t>021</w:t>
      </w:r>
      <w:r>
        <w:rPr>
          <w:rFonts w:hint="eastAsia"/>
        </w:rPr>
        <w:t>年1</w:t>
      </w:r>
      <w:r>
        <w:t>2</w:t>
      </w:r>
      <w:r>
        <w:rPr>
          <w:rFonts w:hint="eastAsia"/>
        </w:rPr>
        <w:t>月完成标准草案编制工作，并向核能协会提交了可编辑稿</w:t>
      </w:r>
      <w:r w:rsidR="00A85119">
        <w:rPr>
          <w:rFonts w:hint="eastAsia"/>
        </w:rPr>
        <w:t>草案</w:t>
      </w:r>
      <w:r>
        <w:rPr>
          <w:rFonts w:hint="eastAsia"/>
        </w:rPr>
        <w:t>。</w:t>
      </w:r>
    </w:p>
    <w:p w14:paraId="73B4B308" w14:textId="182CE2FA" w:rsidR="00C87AA4" w:rsidRDefault="00C87AA4" w:rsidP="00725983">
      <w:pPr>
        <w:ind w:firstLineChars="200" w:firstLine="480"/>
      </w:pPr>
      <w:r>
        <w:rPr>
          <w:rFonts w:hint="eastAsia"/>
        </w:rPr>
        <w:t>中国核能行业协会于2</w:t>
      </w:r>
      <w:r>
        <w:t>022</w:t>
      </w:r>
      <w:r>
        <w:rPr>
          <w:rFonts w:hint="eastAsia"/>
        </w:rPr>
        <w:t>年4月1</w:t>
      </w:r>
      <w:r>
        <w:t>4</w:t>
      </w:r>
      <w:r>
        <w:rPr>
          <w:rFonts w:hint="eastAsia"/>
        </w:rPr>
        <w:t>日按照</w:t>
      </w:r>
      <w:proofErr w:type="gramStart"/>
      <w:r>
        <w:rPr>
          <w:rFonts w:hint="eastAsia"/>
        </w:rPr>
        <w:t>核协科函</w:t>
      </w:r>
      <w:proofErr w:type="gramEnd"/>
      <w:r>
        <w:rPr>
          <w:rFonts w:hint="eastAsia"/>
        </w:rPr>
        <w:t>[</w:t>
      </w:r>
      <w:r>
        <w:t>2022</w:t>
      </w:r>
      <w:r>
        <w:rPr>
          <w:rFonts w:hint="eastAsia"/>
        </w:rPr>
        <w:t>]</w:t>
      </w:r>
      <w:r>
        <w:t>174</w:t>
      </w:r>
      <w:r>
        <w:rPr>
          <w:rFonts w:hint="eastAsia"/>
        </w:rPr>
        <w:t>号文要求以视频形式</w:t>
      </w:r>
      <w:r w:rsidR="00725983">
        <w:rPr>
          <w:rFonts w:hint="eastAsia"/>
        </w:rPr>
        <w:t>组织核能行业专家</w:t>
      </w:r>
      <w:r>
        <w:rPr>
          <w:rFonts w:hint="eastAsia"/>
        </w:rPr>
        <w:t>召开了</w:t>
      </w:r>
      <w:r w:rsidRPr="0085092A">
        <w:rPr>
          <w:rFonts w:hint="eastAsia"/>
        </w:rPr>
        <w:t>《核设施项目超长大体积混凝土结构跳仓施工技术标准》</w:t>
      </w:r>
      <w:r>
        <w:rPr>
          <w:rFonts w:hint="eastAsia"/>
        </w:rPr>
        <w:t>等3项团体标准立项评审会，会上3个标准通过了立项评审。</w:t>
      </w:r>
      <w:r w:rsidR="00725983">
        <w:rPr>
          <w:rFonts w:hint="eastAsia"/>
        </w:rPr>
        <w:t>会上提出了如下修改意见及改进如下表：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3678"/>
      </w:tblGrid>
      <w:tr w:rsidR="00725983" w14:paraId="66C74848" w14:textId="77777777" w:rsidTr="005E2537">
        <w:tc>
          <w:tcPr>
            <w:tcW w:w="846" w:type="dxa"/>
          </w:tcPr>
          <w:p w14:paraId="3E0F9C0E" w14:textId="5BB26B33" w:rsidR="00725983" w:rsidRPr="005E2537" w:rsidRDefault="00725983" w:rsidP="00725983">
            <w:pPr>
              <w:rPr>
                <w:b/>
                <w:bCs/>
              </w:rPr>
            </w:pPr>
            <w:r w:rsidRPr="005E2537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536" w:type="dxa"/>
          </w:tcPr>
          <w:p w14:paraId="77E288D1" w14:textId="2B4DA18B" w:rsidR="00725983" w:rsidRPr="005E2537" w:rsidRDefault="00725983" w:rsidP="00725983">
            <w:pPr>
              <w:rPr>
                <w:b/>
                <w:bCs/>
              </w:rPr>
            </w:pPr>
            <w:r w:rsidRPr="005E2537">
              <w:rPr>
                <w:rFonts w:hint="eastAsia"/>
                <w:b/>
                <w:bCs/>
              </w:rPr>
              <w:t xml:space="preserve"> </w:t>
            </w:r>
            <w:r w:rsidRPr="005E2537">
              <w:rPr>
                <w:b/>
                <w:bCs/>
              </w:rPr>
              <w:t xml:space="preserve">  </w:t>
            </w:r>
            <w:r w:rsidR="005E2537" w:rsidRPr="005E2537">
              <w:rPr>
                <w:b/>
                <w:bCs/>
              </w:rPr>
              <w:t xml:space="preserve">   </w:t>
            </w:r>
            <w:r w:rsidRPr="005E2537">
              <w:rPr>
                <w:rFonts w:hint="eastAsia"/>
                <w:b/>
                <w:bCs/>
              </w:rPr>
              <w:t>审查意见</w:t>
            </w:r>
          </w:p>
        </w:tc>
        <w:tc>
          <w:tcPr>
            <w:tcW w:w="3678" w:type="dxa"/>
          </w:tcPr>
          <w:p w14:paraId="48A7C1EC" w14:textId="6CE27187" w:rsidR="00725983" w:rsidRPr="005E2537" w:rsidRDefault="00725983" w:rsidP="0059775D">
            <w:pPr>
              <w:ind w:firstLineChars="400" w:firstLine="964"/>
              <w:rPr>
                <w:b/>
                <w:bCs/>
              </w:rPr>
            </w:pPr>
            <w:r w:rsidRPr="005E2537">
              <w:rPr>
                <w:rFonts w:hint="eastAsia"/>
                <w:b/>
                <w:bCs/>
              </w:rPr>
              <w:t>改进措施</w:t>
            </w:r>
          </w:p>
        </w:tc>
      </w:tr>
      <w:tr w:rsidR="00725983" w14:paraId="20ED8732" w14:textId="77777777" w:rsidTr="005E2537">
        <w:trPr>
          <w:trHeight w:val="118"/>
        </w:trPr>
        <w:tc>
          <w:tcPr>
            <w:tcW w:w="846" w:type="dxa"/>
          </w:tcPr>
          <w:p w14:paraId="062CF24A" w14:textId="66C75D11" w:rsidR="00725983" w:rsidRDefault="00725983" w:rsidP="00725983">
            <w:r>
              <w:rPr>
                <w:rFonts w:hint="eastAsia"/>
              </w:rPr>
              <w:t>1</w:t>
            </w:r>
          </w:p>
        </w:tc>
        <w:tc>
          <w:tcPr>
            <w:tcW w:w="4536" w:type="dxa"/>
          </w:tcPr>
          <w:p w14:paraId="0557A53A" w14:textId="22410ECD" w:rsidR="00725983" w:rsidRDefault="005E2537" w:rsidP="00725983">
            <w:r>
              <w:rPr>
                <w:rFonts w:hint="eastAsia"/>
              </w:rPr>
              <w:t>区分清楚大体积混凝土与超长混凝土的概念；</w:t>
            </w:r>
          </w:p>
        </w:tc>
        <w:tc>
          <w:tcPr>
            <w:tcW w:w="3678" w:type="dxa"/>
          </w:tcPr>
          <w:p w14:paraId="0E6A5939" w14:textId="614A5897" w:rsidR="00725983" w:rsidRDefault="00384555" w:rsidP="00725983">
            <w:r>
              <w:rPr>
                <w:rFonts w:hint="eastAsia"/>
              </w:rPr>
              <w:t>已经界定</w:t>
            </w:r>
          </w:p>
        </w:tc>
      </w:tr>
      <w:tr w:rsidR="00725983" w14:paraId="595AC607" w14:textId="77777777" w:rsidTr="005E2537">
        <w:tc>
          <w:tcPr>
            <w:tcW w:w="846" w:type="dxa"/>
          </w:tcPr>
          <w:p w14:paraId="53685870" w14:textId="094A3157" w:rsidR="00725983" w:rsidRDefault="00725983" w:rsidP="00725983">
            <w:r>
              <w:rPr>
                <w:rFonts w:hint="eastAsia"/>
              </w:rPr>
              <w:t>2</w:t>
            </w:r>
          </w:p>
        </w:tc>
        <w:tc>
          <w:tcPr>
            <w:tcW w:w="4536" w:type="dxa"/>
          </w:tcPr>
          <w:p w14:paraId="6515A145" w14:textId="3581CD60" w:rsidR="00725983" w:rsidRDefault="005E2537" w:rsidP="00725983">
            <w:r>
              <w:rPr>
                <w:rFonts w:hint="eastAsia"/>
              </w:rPr>
              <w:t>适用范围要具体，核设施的说法太宽泛；</w:t>
            </w:r>
          </w:p>
        </w:tc>
        <w:tc>
          <w:tcPr>
            <w:tcW w:w="3678" w:type="dxa"/>
          </w:tcPr>
          <w:p w14:paraId="09D8B314" w14:textId="2CEC7EF3" w:rsidR="00725983" w:rsidRDefault="00384555" w:rsidP="00725983">
            <w:pPr>
              <w:rPr>
                <w:rFonts w:hint="eastAsia"/>
              </w:rPr>
            </w:pPr>
            <w:r>
              <w:rPr>
                <w:rFonts w:hint="eastAsia"/>
              </w:rPr>
              <w:t>选用于核设施厂房的超长结构大体积混凝土施工</w:t>
            </w:r>
          </w:p>
        </w:tc>
      </w:tr>
      <w:tr w:rsidR="00725983" w14:paraId="39EB5D55" w14:textId="77777777" w:rsidTr="005E2537">
        <w:tc>
          <w:tcPr>
            <w:tcW w:w="846" w:type="dxa"/>
          </w:tcPr>
          <w:p w14:paraId="0A6BEA7D" w14:textId="7E539A1D" w:rsidR="00725983" w:rsidRDefault="00725983" w:rsidP="00725983">
            <w:r>
              <w:rPr>
                <w:rFonts w:hint="eastAsia"/>
              </w:rPr>
              <w:t>3</w:t>
            </w:r>
          </w:p>
        </w:tc>
        <w:tc>
          <w:tcPr>
            <w:tcW w:w="4536" w:type="dxa"/>
          </w:tcPr>
          <w:p w14:paraId="690F7F1F" w14:textId="401D0CD3" w:rsidR="00725983" w:rsidRDefault="005E2537" w:rsidP="00725983">
            <w:r>
              <w:rPr>
                <w:rFonts w:hint="eastAsia"/>
              </w:rPr>
              <w:t>内容包括所有技术工艺过于广泛，没有体现“先进”的定位，建议聚焦</w:t>
            </w:r>
            <w:proofErr w:type="gramStart"/>
            <w:r>
              <w:rPr>
                <w:rFonts w:hint="eastAsia"/>
              </w:rPr>
              <w:t>到跳仓</w:t>
            </w:r>
            <w:proofErr w:type="gramEnd"/>
            <w:r>
              <w:rPr>
                <w:rFonts w:hint="eastAsia"/>
              </w:rPr>
              <w:t>法；</w:t>
            </w:r>
          </w:p>
        </w:tc>
        <w:tc>
          <w:tcPr>
            <w:tcW w:w="3678" w:type="dxa"/>
          </w:tcPr>
          <w:p w14:paraId="128CAD91" w14:textId="29099D82" w:rsidR="00725983" w:rsidRDefault="00384555" w:rsidP="00725983">
            <w:r>
              <w:rPr>
                <w:rFonts w:hint="eastAsia"/>
              </w:rPr>
              <w:t>已经修改</w:t>
            </w:r>
          </w:p>
        </w:tc>
      </w:tr>
      <w:tr w:rsidR="00725983" w14:paraId="5D631BC2" w14:textId="77777777" w:rsidTr="005E2537">
        <w:tc>
          <w:tcPr>
            <w:tcW w:w="846" w:type="dxa"/>
          </w:tcPr>
          <w:p w14:paraId="15684E90" w14:textId="684C3D9F" w:rsidR="00725983" w:rsidRDefault="00725983" w:rsidP="00725983">
            <w:r>
              <w:rPr>
                <w:rFonts w:hint="eastAsia"/>
              </w:rPr>
              <w:t>4</w:t>
            </w:r>
          </w:p>
        </w:tc>
        <w:tc>
          <w:tcPr>
            <w:tcW w:w="4536" w:type="dxa"/>
          </w:tcPr>
          <w:p w14:paraId="5D9AA521" w14:textId="4BB331A7" w:rsidR="00725983" w:rsidRDefault="005E2537" w:rsidP="00725983">
            <w:r>
              <w:rPr>
                <w:rFonts w:hint="eastAsia"/>
              </w:rPr>
              <w:t>一些量化的指标要讲明依据，是工程经验还是试验/计算验证得到的；</w:t>
            </w:r>
          </w:p>
        </w:tc>
        <w:tc>
          <w:tcPr>
            <w:tcW w:w="3678" w:type="dxa"/>
          </w:tcPr>
          <w:p w14:paraId="10BDD362" w14:textId="2E568D3C" w:rsidR="00725983" w:rsidRDefault="00384555" w:rsidP="00725983">
            <w:r>
              <w:rPr>
                <w:rFonts w:hint="eastAsia"/>
              </w:rPr>
              <w:t xml:space="preserve"> 参考类似工程数据，并进行了验证。</w:t>
            </w:r>
          </w:p>
        </w:tc>
      </w:tr>
      <w:tr w:rsidR="005E2537" w14:paraId="12814444" w14:textId="77777777" w:rsidTr="005E2537">
        <w:tc>
          <w:tcPr>
            <w:tcW w:w="846" w:type="dxa"/>
          </w:tcPr>
          <w:p w14:paraId="262606B3" w14:textId="04249C01" w:rsidR="005E2537" w:rsidRDefault="005E2537" w:rsidP="00725983">
            <w:r>
              <w:rPr>
                <w:rFonts w:hint="eastAsia"/>
              </w:rPr>
              <w:t>5</w:t>
            </w:r>
          </w:p>
        </w:tc>
        <w:tc>
          <w:tcPr>
            <w:tcW w:w="4536" w:type="dxa"/>
          </w:tcPr>
          <w:p w14:paraId="1BDBC6F0" w14:textId="62861CB8" w:rsidR="005E2537" w:rsidRDefault="005E2537" w:rsidP="00725983">
            <w:r>
              <w:rPr>
                <w:rFonts w:hint="eastAsia"/>
              </w:rPr>
              <w:t>免拆钢丝网模板在核电工程领域应用存在争议，建议慎重考虑</w:t>
            </w:r>
          </w:p>
        </w:tc>
        <w:tc>
          <w:tcPr>
            <w:tcW w:w="3678" w:type="dxa"/>
          </w:tcPr>
          <w:p w14:paraId="596BAAB8" w14:textId="66B70165" w:rsidR="005E2537" w:rsidRDefault="00384555" w:rsidP="00725983">
            <w:r>
              <w:rPr>
                <w:rFonts w:hint="eastAsia"/>
              </w:rPr>
              <w:t>可采用</w:t>
            </w:r>
            <w:r>
              <w:rPr>
                <w:rFonts w:hint="eastAsia"/>
              </w:rPr>
              <w:t>免拆钢丝</w:t>
            </w:r>
          </w:p>
        </w:tc>
      </w:tr>
      <w:tr w:rsidR="005E2537" w14:paraId="2E157333" w14:textId="77777777" w:rsidTr="005E2537">
        <w:tc>
          <w:tcPr>
            <w:tcW w:w="846" w:type="dxa"/>
          </w:tcPr>
          <w:p w14:paraId="38CFB098" w14:textId="07F137E2" w:rsidR="005E2537" w:rsidRDefault="005E2537" w:rsidP="00725983">
            <w:r>
              <w:rPr>
                <w:rFonts w:hint="eastAsia"/>
              </w:rPr>
              <w:t>6</w:t>
            </w:r>
          </w:p>
        </w:tc>
        <w:tc>
          <w:tcPr>
            <w:tcW w:w="4536" w:type="dxa"/>
          </w:tcPr>
          <w:p w14:paraId="12B690B0" w14:textId="6B901717" w:rsidR="005E2537" w:rsidRDefault="005E2537" w:rsidP="00725983">
            <w:r>
              <w:rPr>
                <w:rFonts w:hint="eastAsia"/>
              </w:rPr>
              <w:t>需要考虑参编单位的广泛性</w:t>
            </w:r>
          </w:p>
        </w:tc>
        <w:tc>
          <w:tcPr>
            <w:tcW w:w="3678" w:type="dxa"/>
          </w:tcPr>
          <w:p w14:paraId="00D95EC6" w14:textId="0087B630" w:rsidR="005E2537" w:rsidRDefault="00384555" w:rsidP="00725983">
            <w:r>
              <w:rPr>
                <w:rFonts w:hint="eastAsia"/>
              </w:rPr>
              <w:t>已增加参编单位</w:t>
            </w:r>
          </w:p>
        </w:tc>
      </w:tr>
    </w:tbl>
    <w:p w14:paraId="6CD9F351" w14:textId="33A77234" w:rsidR="00FB6407" w:rsidRDefault="00C87AA4" w:rsidP="007F032F">
      <w:pPr>
        <w:ind w:firstLineChars="200" w:firstLine="480"/>
      </w:pPr>
      <w:r>
        <w:rPr>
          <w:rFonts w:hint="eastAsia"/>
        </w:rPr>
        <w:t>现已经按照评审意见完成了初稿修改</w:t>
      </w:r>
      <w:r w:rsidR="00725983">
        <w:rPr>
          <w:rFonts w:hint="eastAsia"/>
        </w:rPr>
        <w:t>，</w:t>
      </w:r>
      <w:r w:rsidR="0059775D">
        <w:rPr>
          <w:rFonts w:hint="eastAsia"/>
        </w:rPr>
        <w:t>特</w:t>
      </w:r>
      <w:r w:rsidR="00725983">
        <w:rPr>
          <w:rFonts w:hint="eastAsia"/>
        </w:rPr>
        <w:t>申请</w:t>
      </w:r>
      <w:r w:rsidR="0059775D">
        <w:rPr>
          <w:rFonts w:hint="eastAsia"/>
        </w:rPr>
        <w:t>标准意见征求。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2DD2666A" w14:textId="1F91A094" w:rsidR="003060E5" w:rsidRDefault="003060E5" w:rsidP="003060E5">
      <w:pPr>
        <w:ind w:firstLineChars="300" w:firstLine="720"/>
      </w:pPr>
      <w:r>
        <w:rPr>
          <w:rFonts w:hint="eastAsia"/>
        </w:rPr>
        <w:lastRenderedPageBreak/>
        <w:t>主编单位：</w:t>
      </w:r>
      <w:proofErr w:type="gramStart"/>
      <w:r>
        <w:rPr>
          <w:rFonts w:hint="eastAsia"/>
        </w:rPr>
        <w:t>中核华辰</w:t>
      </w:r>
      <w:proofErr w:type="gramEnd"/>
      <w:r>
        <w:rPr>
          <w:rFonts w:hint="eastAsia"/>
        </w:rPr>
        <w:t>建筑工程有限公司。</w:t>
      </w:r>
    </w:p>
    <w:p w14:paraId="77FCF27B" w14:textId="741A0EBC" w:rsidR="00FB6407" w:rsidRDefault="003060E5" w:rsidP="007F032F">
      <w:pPr>
        <w:ind w:firstLineChars="200" w:firstLine="480"/>
      </w:pPr>
      <w:r>
        <w:rPr>
          <w:rFonts w:hint="eastAsia"/>
        </w:rPr>
        <w:t>参编单位：</w:t>
      </w:r>
      <w:bookmarkStart w:id="1" w:name="_Hlk119143848"/>
      <w:r w:rsidR="00405AFB" w:rsidRPr="00405AFB">
        <w:rPr>
          <w:rFonts w:hint="eastAsia"/>
        </w:rPr>
        <w:t>武汉三</w:t>
      </w:r>
      <w:r w:rsidR="00A85119">
        <w:rPr>
          <w:rFonts w:hint="eastAsia"/>
        </w:rPr>
        <w:t>源特种建材有限责任公司</w:t>
      </w:r>
      <w:bookmarkEnd w:id="1"/>
      <w:r w:rsidR="000652FF">
        <w:rPr>
          <w:rFonts w:hint="eastAsia"/>
        </w:rPr>
        <w:t>，</w:t>
      </w:r>
      <w:r w:rsidR="00405AFB">
        <w:rPr>
          <w:rFonts w:hint="eastAsia"/>
        </w:rPr>
        <w:t>负责</w:t>
      </w:r>
      <w:r w:rsidR="00A85119">
        <w:rPr>
          <w:rFonts w:hint="eastAsia"/>
        </w:rPr>
        <w:t>6</w:t>
      </w:r>
      <w:r w:rsidR="00A85119">
        <w:t>.1</w:t>
      </w:r>
      <w:r w:rsidR="00A85119">
        <w:rPr>
          <w:rFonts w:hint="eastAsia"/>
        </w:rPr>
        <w:t>混凝土控制；4</w:t>
      </w:r>
      <w:r w:rsidR="00A85119">
        <w:t xml:space="preserve">.2 </w:t>
      </w:r>
      <w:r w:rsidR="00A85119">
        <w:rPr>
          <w:rFonts w:hint="eastAsia"/>
        </w:rPr>
        <w:t>混凝土原材料 等章节。</w:t>
      </w: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401C9516" w14:textId="6C2749C1" w:rsidR="00405AFB" w:rsidRPr="00405AFB" w:rsidRDefault="00405AFB" w:rsidP="00405AFB">
      <w:pPr>
        <w:ind w:firstLineChars="200" w:firstLine="480"/>
        <w:rPr>
          <w:iCs/>
        </w:rPr>
      </w:pPr>
      <w:r w:rsidRPr="00405AFB">
        <w:rPr>
          <w:rFonts w:hint="eastAsia"/>
          <w:iCs/>
        </w:rPr>
        <w:t>本标准的</w:t>
      </w:r>
      <w:r>
        <w:rPr>
          <w:rFonts w:hint="eastAsia"/>
          <w:iCs/>
        </w:rPr>
        <w:t>制</w:t>
      </w:r>
      <w:r w:rsidRPr="00405AFB">
        <w:rPr>
          <w:rFonts w:hint="eastAsia"/>
          <w:iCs/>
        </w:rPr>
        <w:t>订符合核电行业</w:t>
      </w:r>
      <w:r>
        <w:rPr>
          <w:rFonts w:hint="eastAsia"/>
          <w:iCs/>
        </w:rPr>
        <w:t>核设施</w:t>
      </w:r>
      <w:r w:rsidRPr="00405AFB">
        <w:rPr>
          <w:rFonts w:hint="eastAsia"/>
          <w:iCs/>
        </w:rPr>
        <w:t>可靠</w:t>
      </w:r>
      <w:r>
        <w:rPr>
          <w:rFonts w:hint="eastAsia"/>
          <w:iCs/>
        </w:rPr>
        <w:t>建造的</w:t>
      </w:r>
      <w:r w:rsidRPr="00405AFB">
        <w:rPr>
          <w:rFonts w:hint="eastAsia"/>
          <w:iCs/>
        </w:rPr>
        <w:t>原则，本着先进、科学、合理和可操作性的原则以及标准的</w:t>
      </w:r>
      <w:r w:rsidRPr="00405AFB">
        <w:rPr>
          <w:iCs/>
        </w:rPr>
        <w:t>实用性、</w:t>
      </w:r>
      <w:r w:rsidRPr="00405AFB">
        <w:rPr>
          <w:rFonts w:hint="eastAsia"/>
          <w:iCs/>
        </w:rPr>
        <w:t>规范性原则来进行本标准的制定工作。</w:t>
      </w:r>
    </w:p>
    <w:p w14:paraId="070BA092" w14:textId="684C6B5D" w:rsidR="008F0708" w:rsidRPr="00405AFB" w:rsidRDefault="008F0708" w:rsidP="003504BB">
      <w:pPr>
        <w:ind w:firstLineChars="200" w:firstLine="480"/>
        <w:rPr>
          <w:iCs/>
        </w:rPr>
      </w:pPr>
      <w:r w:rsidRPr="00405AFB">
        <w:rPr>
          <w:rFonts w:hint="eastAsia"/>
          <w:iCs/>
        </w:rPr>
        <w:t>（</w:t>
      </w:r>
      <w:r w:rsidRPr="00405AFB">
        <w:rPr>
          <w:iCs/>
        </w:rPr>
        <w:t>1）科学性</w:t>
      </w:r>
    </w:p>
    <w:p w14:paraId="23738696" w14:textId="59D2F9D9" w:rsidR="008F0708" w:rsidRPr="00405AFB" w:rsidRDefault="008F0708" w:rsidP="003F5FB1">
      <w:pPr>
        <w:ind w:firstLineChars="200" w:firstLine="480"/>
        <w:rPr>
          <w:iCs/>
        </w:rPr>
      </w:pPr>
      <w:r w:rsidRPr="00405AFB">
        <w:rPr>
          <w:rFonts w:hint="eastAsia"/>
          <w:iCs/>
        </w:rPr>
        <w:t>本标准对</w:t>
      </w:r>
      <w:r w:rsidR="00A85119">
        <w:rPr>
          <w:rFonts w:hint="eastAsia"/>
          <w:iCs/>
        </w:rPr>
        <w:t>核设施项目超长大体积混凝土施工</w:t>
      </w:r>
      <w:r w:rsidRPr="00405AFB">
        <w:rPr>
          <w:rFonts w:hint="eastAsia"/>
          <w:iCs/>
        </w:rPr>
        <w:t>进行了大量</w:t>
      </w:r>
      <w:r w:rsidR="00A85119">
        <w:rPr>
          <w:rFonts w:hint="eastAsia"/>
          <w:iCs/>
        </w:rPr>
        <w:t>实践</w:t>
      </w:r>
      <w:r w:rsidRPr="00405AFB">
        <w:rPr>
          <w:rFonts w:hint="eastAsia"/>
          <w:iCs/>
        </w:rPr>
        <w:t>验证，并借鉴了国标</w:t>
      </w:r>
      <w:r w:rsidR="00A85119" w:rsidRPr="00A85119">
        <w:rPr>
          <w:iCs/>
        </w:rPr>
        <w:t>《大体积混凝土施工标准》GB50496</w:t>
      </w:r>
      <w:r w:rsidR="00A85119">
        <w:rPr>
          <w:rFonts w:hint="eastAsia"/>
          <w:iCs/>
        </w:rPr>
        <w:t>、</w:t>
      </w:r>
      <w:r w:rsidR="00A85119" w:rsidRPr="00A85119">
        <w:rPr>
          <w:iCs/>
        </w:rPr>
        <w:t>《大体积混凝土温度测控技术规范》GB/T 51028</w:t>
      </w:r>
      <w:r w:rsidR="00A85119">
        <w:rPr>
          <w:rFonts w:hint="eastAsia"/>
          <w:iCs/>
        </w:rPr>
        <w:t>，</w:t>
      </w:r>
      <w:r w:rsidRPr="00405AFB">
        <w:rPr>
          <w:rFonts w:hint="eastAsia"/>
          <w:iCs/>
        </w:rPr>
        <w:t>同时结合</w:t>
      </w:r>
      <w:r w:rsidR="00A85119">
        <w:rPr>
          <w:rFonts w:hint="eastAsia"/>
          <w:iCs/>
        </w:rPr>
        <w:t>核设施工程</w:t>
      </w:r>
      <w:r w:rsidR="003F5FB1">
        <w:rPr>
          <w:rFonts w:hint="eastAsia"/>
          <w:iCs/>
        </w:rPr>
        <w:t>超长结构设计要求及</w:t>
      </w:r>
      <w:r w:rsidRPr="00405AFB">
        <w:rPr>
          <w:rFonts w:hint="eastAsia"/>
          <w:iCs/>
        </w:rPr>
        <w:t>实际情况对本团体标准进行编写。</w:t>
      </w:r>
    </w:p>
    <w:p w14:paraId="21FEEA22" w14:textId="571005D2" w:rsidR="008F0708" w:rsidRPr="00405AFB" w:rsidRDefault="008F0708" w:rsidP="00405AFB">
      <w:pPr>
        <w:ind w:firstLineChars="200" w:firstLine="480"/>
        <w:rPr>
          <w:iCs/>
        </w:rPr>
      </w:pPr>
      <w:r w:rsidRPr="00405AFB">
        <w:rPr>
          <w:rFonts w:hint="eastAsia"/>
          <w:iCs/>
        </w:rPr>
        <w:t>（</w:t>
      </w:r>
      <w:r w:rsidRPr="00405AFB">
        <w:rPr>
          <w:iCs/>
        </w:rPr>
        <w:t>2）实用性</w:t>
      </w:r>
    </w:p>
    <w:p w14:paraId="5A213402" w14:textId="32A24BE7" w:rsidR="008F0708" w:rsidRPr="00405AFB" w:rsidRDefault="008F0708" w:rsidP="00906FA5">
      <w:pPr>
        <w:ind w:firstLineChars="200" w:firstLine="480"/>
        <w:rPr>
          <w:iCs/>
        </w:rPr>
      </w:pPr>
      <w:r w:rsidRPr="00405AFB">
        <w:rPr>
          <w:rFonts w:hint="eastAsia"/>
          <w:iCs/>
        </w:rPr>
        <w:t>本标准规定了</w:t>
      </w:r>
      <w:r w:rsidR="000652FF">
        <w:rPr>
          <w:rFonts w:hint="eastAsia"/>
          <w:iCs/>
        </w:rPr>
        <w:t>核</w:t>
      </w:r>
      <w:proofErr w:type="gramStart"/>
      <w:r w:rsidR="000652FF">
        <w:rPr>
          <w:rFonts w:hint="eastAsia"/>
          <w:iCs/>
        </w:rPr>
        <w:t>设施超</w:t>
      </w:r>
      <w:proofErr w:type="gramEnd"/>
      <w:r w:rsidR="000652FF">
        <w:rPr>
          <w:rFonts w:hint="eastAsia"/>
          <w:iCs/>
        </w:rPr>
        <w:t>长大体积混凝土施工</w:t>
      </w:r>
      <w:r w:rsidRPr="00405AFB">
        <w:rPr>
          <w:rFonts w:hint="eastAsia"/>
          <w:iCs/>
        </w:rPr>
        <w:t>的全过程，包括</w:t>
      </w:r>
      <w:r w:rsidR="00906FA5">
        <w:rPr>
          <w:rFonts w:hint="eastAsia"/>
          <w:iCs/>
        </w:rPr>
        <w:t>混凝土原材料、配合比、制备及运输、混凝土施工、混凝土温度控制与施工过程中温度监测</w:t>
      </w:r>
      <w:r w:rsidRPr="00405AFB">
        <w:rPr>
          <w:rFonts w:hint="eastAsia"/>
          <w:iCs/>
        </w:rPr>
        <w:t>等环节建立规范，以统一</w:t>
      </w:r>
      <w:r w:rsidR="00906FA5">
        <w:rPr>
          <w:rFonts w:hint="eastAsia"/>
          <w:iCs/>
        </w:rPr>
        <w:t>核</w:t>
      </w:r>
      <w:proofErr w:type="gramStart"/>
      <w:r w:rsidR="00906FA5">
        <w:rPr>
          <w:rFonts w:hint="eastAsia"/>
          <w:iCs/>
        </w:rPr>
        <w:t>设施超</w:t>
      </w:r>
      <w:proofErr w:type="gramEnd"/>
      <w:r w:rsidR="00906FA5">
        <w:rPr>
          <w:rFonts w:hint="eastAsia"/>
          <w:iCs/>
        </w:rPr>
        <w:t>长大体积混凝土施工</w:t>
      </w:r>
      <w:r w:rsidRPr="00405AFB">
        <w:rPr>
          <w:rFonts w:hint="eastAsia"/>
          <w:iCs/>
        </w:rPr>
        <w:t>方法，使其向科学化、合理化方向迈进，减少</w:t>
      </w:r>
      <w:r w:rsidR="00906FA5">
        <w:rPr>
          <w:rFonts w:hint="eastAsia"/>
          <w:iCs/>
        </w:rPr>
        <w:t>核</w:t>
      </w:r>
      <w:proofErr w:type="gramStart"/>
      <w:r w:rsidR="00906FA5">
        <w:rPr>
          <w:rFonts w:hint="eastAsia"/>
          <w:iCs/>
        </w:rPr>
        <w:t>设施超</w:t>
      </w:r>
      <w:proofErr w:type="gramEnd"/>
      <w:r w:rsidR="00906FA5">
        <w:rPr>
          <w:rFonts w:hint="eastAsia"/>
          <w:iCs/>
        </w:rPr>
        <w:t>长大体积混凝土施工</w:t>
      </w:r>
      <w:r w:rsidRPr="00405AFB">
        <w:rPr>
          <w:rFonts w:hint="eastAsia"/>
          <w:iCs/>
        </w:rPr>
        <w:t>的主观性、随意性，增加科学性、客观性，从而达到提高</w:t>
      </w:r>
      <w:r w:rsidR="00906FA5">
        <w:rPr>
          <w:rFonts w:hint="eastAsia"/>
          <w:iCs/>
        </w:rPr>
        <w:t>核能</w:t>
      </w:r>
      <w:r w:rsidRPr="00405AFB">
        <w:rPr>
          <w:rFonts w:hint="eastAsia"/>
          <w:iCs/>
        </w:rPr>
        <w:t>行业</w:t>
      </w:r>
      <w:r w:rsidR="00906FA5">
        <w:rPr>
          <w:rFonts w:hint="eastAsia"/>
          <w:iCs/>
        </w:rPr>
        <w:t>超长结构大体积混凝土施工</w:t>
      </w:r>
      <w:r w:rsidRPr="00405AFB">
        <w:rPr>
          <w:rFonts w:hint="eastAsia"/>
          <w:iCs/>
        </w:rPr>
        <w:t>管控水平的目的。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01A54B80" w14:textId="67AF5B3C" w:rsidR="00FB6407" w:rsidRDefault="00AB5F92" w:rsidP="00405AFB">
      <w:pPr>
        <w:ind w:firstLineChars="200" w:firstLine="480"/>
      </w:pPr>
      <w:r>
        <w:rPr>
          <w:rFonts w:hint="eastAsia"/>
        </w:rPr>
        <w:t>标准编写的格式应遵从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 w14:paraId="63AB32DA" w14:textId="2D375197" w:rsidR="00B83092" w:rsidRPr="00C25D21" w:rsidRDefault="0024244C" w:rsidP="00C25D21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9C92ECB" w14:textId="66C01780" w:rsidR="00B24A56" w:rsidRDefault="00C25D21" w:rsidP="00C25D21">
      <w:pPr>
        <w:ind w:firstLineChars="200" w:firstLine="480"/>
      </w:pPr>
      <w:r w:rsidRPr="00D961A3">
        <w:rPr>
          <w:rFonts w:hint="eastAsia"/>
        </w:rPr>
        <w:t>本标准</w:t>
      </w:r>
      <w:r>
        <w:rPr>
          <w:rFonts w:hint="eastAsia"/>
        </w:rPr>
        <w:t>主要针对核军工项目超长、超宽、超厚</w:t>
      </w:r>
      <w:proofErr w:type="gramStart"/>
      <w:r>
        <w:rPr>
          <w:rFonts w:hint="eastAsia"/>
        </w:rPr>
        <w:t>钢筋混凝土筏板基础</w:t>
      </w:r>
      <w:proofErr w:type="gramEnd"/>
      <w:r>
        <w:rPr>
          <w:rFonts w:hint="eastAsia"/>
        </w:rPr>
        <w:t>、楼板等构件，如何设计或划分结构最大浇筑块长度、宽度，块与块之间的施工缝处置方法，施工缝如何留设，侧重超长构件大体积混凝土</w:t>
      </w:r>
      <w:proofErr w:type="gramStart"/>
      <w:r>
        <w:rPr>
          <w:rFonts w:hint="eastAsia"/>
        </w:rPr>
        <w:t>及跳仓法</w:t>
      </w:r>
      <w:proofErr w:type="gramEnd"/>
      <w:r>
        <w:rPr>
          <w:rFonts w:hint="eastAsia"/>
        </w:rPr>
        <w:t>施工从混凝土原材料要求、浇筑技术要求、测温要求等进行规范。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20E81B74" w14:textId="7C9BAFCA" w:rsidR="00C25D21" w:rsidRPr="000A7696" w:rsidRDefault="00C25D21" w:rsidP="003504BB">
      <w:pPr>
        <w:ind w:firstLineChars="200" w:firstLine="480"/>
      </w:pPr>
      <w:r>
        <w:rPr>
          <w:rFonts w:hint="eastAsia"/>
        </w:rPr>
        <w:t>为了验证超长结构</w:t>
      </w:r>
      <w:proofErr w:type="gramStart"/>
      <w:r>
        <w:rPr>
          <w:rFonts w:hint="eastAsia"/>
        </w:rPr>
        <w:t>施工仓块合理性</w:t>
      </w:r>
      <w:proofErr w:type="gramEnd"/>
      <w:r>
        <w:rPr>
          <w:rFonts w:hint="eastAsia"/>
        </w:rPr>
        <w:t>，结合西南</w:t>
      </w:r>
      <w:r w:rsidR="00433CDC" w:rsidRPr="00433CDC">
        <w:rPr>
          <w:rFonts w:hint="eastAsia"/>
        </w:rPr>
        <w:t>某</w:t>
      </w:r>
      <w:r w:rsidR="00433CDC">
        <w:rPr>
          <w:rFonts w:hint="eastAsia"/>
        </w:rPr>
        <w:t>军工厂房项目</w:t>
      </w:r>
      <w:r w:rsidR="000A7696">
        <w:rPr>
          <w:rFonts w:hint="eastAsia"/>
        </w:rPr>
        <w:t>将</w:t>
      </w:r>
      <w:r w:rsidR="00433CDC">
        <w:rPr>
          <w:rFonts w:hint="eastAsia"/>
        </w:rPr>
        <w:t>建筑物长</w:t>
      </w:r>
      <w:r w:rsidR="000A7696">
        <w:rPr>
          <w:rFonts w:hint="eastAsia"/>
        </w:rPr>
        <w:t>、</w:t>
      </w:r>
      <w:proofErr w:type="gramStart"/>
      <w:r w:rsidR="000A7696">
        <w:rPr>
          <w:rFonts w:hint="eastAsia"/>
        </w:rPr>
        <w:t>宽分为</w:t>
      </w:r>
      <w:proofErr w:type="gramEnd"/>
      <w:r w:rsidR="000A7696">
        <w:rPr>
          <w:rFonts w:hint="eastAsia"/>
        </w:rPr>
        <w:t>2</w:t>
      </w:r>
      <w:r w:rsidR="000A7696">
        <w:t>4</w:t>
      </w:r>
      <w:r w:rsidR="000A7696">
        <w:rPr>
          <w:rFonts w:hint="eastAsia"/>
        </w:rPr>
        <w:t>个浇筑单元</w:t>
      </w:r>
      <w:proofErr w:type="gramStart"/>
      <w:r w:rsidR="000A7696">
        <w:rPr>
          <w:rFonts w:hint="eastAsia"/>
        </w:rPr>
        <w:t>进行跳仓浇筑</w:t>
      </w:r>
      <w:proofErr w:type="gramEnd"/>
      <w:r w:rsidR="000A7696">
        <w:rPr>
          <w:rFonts w:hint="eastAsia"/>
        </w:rPr>
        <w:t>，每个浇筑</w:t>
      </w:r>
      <w:proofErr w:type="gramStart"/>
      <w:r w:rsidR="000A7696">
        <w:rPr>
          <w:rFonts w:hint="eastAsia"/>
        </w:rPr>
        <w:t>体最大</w:t>
      </w:r>
      <w:proofErr w:type="gramEnd"/>
      <w:r w:rsidR="000A7696">
        <w:rPr>
          <w:rFonts w:hint="eastAsia"/>
        </w:rPr>
        <w:t>分块长度3</w:t>
      </w:r>
      <w:r w:rsidR="000A7696">
        <w:t>0</w:t>
      </w:r>
      <w:r w:rsidR="000A7696">
        <w:rPr>
          <w:rFonts w:hint="eastAsia"/>
        </w:rPr>
        <w:t>×2</w:t>
      </w:r>
      <w:r w:rsidR="000A7696">
        <w:t>1.5m</w:t>
      </w:r>
      <w:r w:rsidR="00C9173B">
        <w:rPr>
          <w:rFonts w:hint="eastAsia"/>
        </w:rPr>
        <w:t>，</w:t>
      </w:r>
      <w:proofErr w:type="gramStart"/>
      <w:r w:rsidR="000A7696" w:rsidRPr="000A7696">
        <w:rPr>
          <w:rFonts w:hint="eastAsia"/>
        </w:rPr>
        <w:t>通过跳仓及</w:t>
      </w:r>
      <w:proofErr w:type="gramEnd"/>
      <w:r w:rsidR="000A7696" w:rsidRPr="000A7696">
        <w:rPr>
          <w:rFonts w:hint="eastAsia"/>
        </w:rPr>
        <w:t>后浇带法满足了</w:t>
      </w:r>
      <w:bookmarkStart w:id="2" w:name="_Hlk119156436"/>
      <w:r w:rsidR="000A7696" w:rsidRPr="000A7696">
        <w:rPr>
          <w:rFonts w:asciiTheme="minorEastAsia" w:hAnsiTheme="minorEastAsia" w:hint="eastAsia"/>
        </w:rPr>
        <w:t>《混凝土结构设计规范》</w:t>
      </w:r>
      <w:bookmarkEnd w:id="2"/>
      <w:r w:rsidR="000A7696" w:rsidRPr="000A7696">
        <w:rPr>
          <w:rFonts w:asciiTheme="minorEastAsia" w:hAnsiTheme="minorEastAsia" w:hint="eastAsia"/>
        </w:rPr>
        <w:t>GB 50010-</w:t>
      </w:r>
      <w:r w:rsidR="000A7696" w:rsidRPr="000A7696">
        <w:rPr>
          <w:rFonts w:asciiTheme="minorEastAsia" w:hAnsiTheme="minorEastAsia" w:hint="eastAsia"/>
        </w:rPr>
        <w:t>对结构伸缩缝留置的最大间距要求。</w:t>
      </w:r>
    </w:p>
    <w:p w14:paraId="6BA52DF4" w14:textId="5B0D0F65" w:rsidR="004656F6" w:rsidRPr="00D32173" w:rsidRDefault="00C9173B" w:rsidP="00D32173">
      <w:pPr>
        <w:ind w:firstLineChars="200" w:firstLine="480"/>
        <w:rPr>
          <w:rFonts w:asciiTheme="minorEastAsia" w:hAnsiTheme="minorEastAsia"/>
        </w:rPr>
      </w:pPr>
      <w:r>
        <w:rPr>
          <w:rFonts w:hint="eastAsia"/>
        </w:rPr>
        <w:lastRenderedPageBreak/>
        <w:t>同时通过</w:t>
      </w:r>
      <w:r w:rsidRPr="000A7696">
        <w:rPr>
          <w:rFonts w:asciiTheme="minorEastAsia" w:hAnsiTheme="minorEastAsia" w:hint="eastAsia"/>
        </w:rPr>
        <w:t>《</w:t>
      </w:r>
      <w:r>
        <w:rPr>
          <w:rFonts w:asciiTheme="minorEastAsia" w:hAnsiTheme="minorEastAsia" w:hint="eastAsia"/>
        </w:rPr>
        <w:t>超长结构纤维混凝土施工技术研究</w:t>
      </w:r>
      <w:r w:rsidRPr="000A7696">
        <w:rPr>
          <w:rFonts w:asciiTheme="minorEastAsia" w:hAnsiTheme="minorEastAsia" w:hint="eastAsia"/>
        </w:rPr>
        <w:t>》</w:t>
      </w:r>
      <w:r>
        <w:rPr>
          <w:rFonts w:asciiTheme="minorEastAsia" w:hAnsiTheme="minorEastAsia" w:hint="eastAsia"/>
        </w:rPr>
        <w:t xml:space="preserve"> </w:t>
      </w:r>
      <w:r w:rsidR="00DE650A">
        <w:rPr>
          <w:rFonts w:asciiTheme="minorEastAsia" w:hAnsiTheme="minorEastAsia" w:hint="eastAsia"/>
        </w:rPr>
        <w:t>设置掺有不同膨胀源外加剂的混凝土，</w:t>
      </w:r>
      <w:r>
        <w:rPr>
          <w:rFonts w:asciiTheme="minorEastAsia" w:hAnsiTheme="minorEastAsia" w:hint="eastAsia"/>
        </w:rPr>
        <w:t>验证</w:t>
      </w:r>
      <w:r w:rsidR="00DE650A">
        <w:rPr>
          <w:rFonts w:asciiTheme="minorEastAsia" w:hAnsiTheme="minorEastAsia" w:hint="eastAsia"/>
        </w:rPr>
        <w:t>寻找“混凝土</w:t>
      </w:r>
      <w:r>
        <w:rPr>
          <w:rFonts w:cs="宋体" w:hint="eastAsia"/>
        </w:rPr>
        <w:t>早期抗裂、干燥收缩、</w:t>
      </w:r>
      <w:r>
        <w:rPr>
          <w:rStyle w:val="NormalCharacter"/>
          <w:rFonts w:cs="宋体" w:hint="eastAsia"/>
        </w:rPr>
        <w:t>限制膨胀率</w:t>
      </w:r>
      <w:r w:rsidR="00DE650A">
        <w:rPr>
          <w:rStyle w:val="NormalCharacter"/>
          <w:rFonts w:cs="宋体" w:hint="eastAsia"/>
        </w:rPr>
        <w:t>等</w:t>
      </w:r>
      <w:r>
        <w:rPr>
          <w:rFonts w:cs="宋体" w:hint="eastAsia"/>
        </w:rPr>
        <w:t>性能</w:t>
      </w:r>
      <w:r w:rsidR="00DE650A">
        <w:rPr>
          <w:rFonts w:cs="宋体" w:hint="eastAsia"/>
        </w:rPr>
        <w:t>”最优膨胀源掺料混凝土</w:t>
      </w:r>
      <w:r>
        <w:rPr>
          <w:rFonts w:cs="宋体" w:hint="eastAsia"/>
        </w:rPr>
        <w:t>，</w:t>
      </w:r>
      <w:r w:rsidR="00DE650A">
        <w:rPr>
          <w:rFonts w:cs="宋体" w:hint="eastAsia"/>
        </w:rPr>
        <w:t>实践证明</w:t>
      </w:r>
      <w:r w:rsidR="00D32173">
        <w:rPr>
          <w:rFonts w:cs="宋体" w:hint="eastAsia"/>
        </w:rPr>
        <w:t>好</w:t>
      </w:r>
      <w:r w:rsidR="00FD57FF">
        <w:rPr>
          <w:rFonts w:cs="宋体" w:hint="eastAsia"/>
        </w:rPr>
        <w:t>的膨胀源混凝土能够</w:t>
      </w:r>
      <w:r w:rsidR="00D32173">
        <w:rPr>
          <w:rFonts w:cs="宋体" w:hint="eastAsia"/>
        </w:rPr>
        <w:t>即能满足超长结构要求，也能满足</w:t>
      </w:r>
      <w:r w:rsidR="00D32173" w:rsidRPr="00D32173">
        <w:rPr>
          <w:rFonts w:cs="宋体" w:hint="eastAsia"/>
        </w:rPr>
        <w:t>严寒</w:t>
      </w:r>
      <w:r w:rsidR="00D32173">
        <w:rPr>
          <w:rFonts w:cs="宋体" w:hint="eastAsia"/>
        </w:rPr>
        <w:t>地区耐久性混凝土要求。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6CE9D3B9" w14:textId="7DA18578" w:rsidR="00285F39" w:rsidRDefault="00520FE0" w:rsidP="007F032F">
      <w:pPr>
        <w:ind w:firstLineChars="200" w:firstLine="480"/>
        <w:rPr>
          <w:rFonts w:hint="eastAsia"/>
        </w:rPr>
      </w:pPr>
      <w:r w:rsidRPr="00520FE0">
        <w:rPr>
          <w:rFonts w:hint="eastAsia"/>
          <w:i/>
        </w:rPr>
        <w:t>本标准不涉及专利问题</w:t>
      </w:r>
      <w:r w:rsidRPr="00520FE0">
        <w:rPr>
          <w:rFonts w:hint="eastAsia"/>
        </w:rPr>
        <w:t>。</w:t>
      </w:r>
    </w:p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34F21A00" w14:textId="388A3798" w:rsidR="00DC29B1" w:rsidRDefault="00DC29B1" w:rsidP="007F032F">
      <w:pPr>
        <w:ind w:firstLineChars="200" w:firstLine="480"/>
        <w:rPr>
          <w:rFonts w:hint="eastAsia"/>
        </w:rPr>
      </w:pPr>
      <w:r>
        <w:rPr>
          <w:rFonts w:hint="eastAsia"/>
        </w:rPr>
        <w:t>说明标准制定后产生的社会效率，对产业发展的促进作用，例如产业结构的优化升级、推动行业发展、引领技术进步等。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4059F3A3" w14:textId="214ECDAA" w:rsidR="007F032F" w:rsidRPr="007F032F" w:rsidRDefault="007F032F" w:rsidP="007F032F">
      <w:pPr>
        <w:pStyle w:val="a9"/>
        <w:rPr>
          <w:rFonts w:eastAsia="宋体"/>
        </w:rPr>
      </w:pPr>
      <w:r>
        <w:rPr>
          <w:rFonts w:eastAsia="宋体" w:hint="eastAsia"/>
        </w:rPr>
        <w:t>（</w:t>
      </w:r>
      <w:r w:rsidRPr="007F032F">
        <w:rPr>
          <w:rFonts w:eastAsia="宋体" w:hint="eastAsia"/>
        </w:rPr>
        <w:t>一</w:t>
      </w:r>
      <w:r>
        <w:rPr>
          <w:rFonts w:eastAsia="宋体" w:hint="eastAsia"/>
        </w:rPr>
        <w:t>）</w:t>
      </w:r>
      <w:r w:rsidRPr="007F032F">
        <w:rPr>
          <w:rFonts w:eastAsia="宋体" w:hint="eastAsia"/>
        </w:rPr>
        <w:t>、《大体积混凝土施工标准》GB 50496-2018</w:t>
      </w:r>
    </w:p>
    <w:p w14:paraId="55E47E78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1.</w:t>
      </w:r>
      <w:r w:rsidRPr="007F032F">
        <w:rPr>
          <w:rFonts w:eastAsia="宋体" w:hint="eastAsia"/>
        </w:rPr>
        <w:t>主要编制目的：标准编制组在广泛调查研究，认真总结实践经验，参考有关国际标准的国外先进标准，编制了本标准基础。</w:t>
      </w:r>
    </w:p>
    <w:p w14:paraId="39D49BA9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2.</w:t>
      </w:r>
      <w:r w:rsidRPr="007F032F">
        <w:rPr>
          <w:rFonts w:eastAsia="宋体" w:hint="eastAsia"/>
        </w:rPr>
        <w:t>标准从基本规定、原材料、配合比、制备与运输，施工，温度监测与控制等，为大体积混凝土施工提供国家层面标准。</w:t>
      </w:r>
    </w:p>
    <w:p w14:paraId="2C64629C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3.此标准</w:t>
      </w:r>
      <w:r w:rsidRPr="007F032F">
        <w:rPr>
          <w:rFonts w:eastAsia="宋体" w:hint="eastAsia"/>
        </w:rPr>
        <w:t>国家标准，</w:t>
      </w:r>
      <w:proofErr w:type="gramStart"/>
      <w:r w:rsidRPr="007F032F">
        <w:rPr>
          <w:rFonts w:eastAsia="宋体" w:hint="eastAsia"/>
        </w:rPr>
        <w:t>由住建部</w:t>
      </w:r>
      <w:proofErr w:type="gramEnd"/>
      <w:r w:rsidRPr="007F032F">
        <w:rPr>
          <w:rFonts w:eastAsia="宋体" w:hint="eastAsia"/>
        </w:rPr>
        <w:t>组织编制，</w:t>
      </w:r>
      <w:r w:rsidRPr="007F032F">
        <w:rPr>
          <w:rFonts w:eastAsia="宋体"/>
        </w:rPr>
        <w:t>于</w:t>
      </w:r>
      <w:r w:rsidRPr="007F032F">
        <w:rPr>
          <w:rFonts w:eastAsia="宋体" w:hint="eastAsia"/>
        </w:rPr>
        <w:t>2</w:t>
      </w:r>
      <w:r w:rsidRPr="007F032F">
        <w:rPr>
          <w:rFonts w:eastAsia="宋体"/>
        </w:rPr>
        <w:t>018年</w:t>
      </w:r>
      <w:r w:rsidRPr="007F032F">
        <w:rPr>
          <w:rFonts w:eastAsia="宋体" w:hint="eastAsia"/>
        </w:rPr>
        <w:t>1</w:t>
      </w:r>
      <w:r w:rsidRPr="007F032F">
        <w:rPr>
          <w:rFonts w:eastAsia="宋体"/>
        </w:rPr>
        <w:t>2月</w:t>
      </w:r>
      <w:r w:rsidRPr="007F032F">
        <w:rPr>
          <w:rFonts w:eastAsia="宋体" w:hint="eastAsia"/>
        </w:rPr>
        <w:t>1日实施，标准发布替代《大体积混凝土施工规范》GB 50496-20</w:t>
      </w:r>
      <w:r w:rsidRPr="007F032F">
        <w:rPr>
          <w:rFonts w:eastAsia="宋体"/>
        </w:rPr>
        <w:t>09</w:t>
      </w:r>
      <w:r w:rsidRPr="007F032F">
        <w:rPr>
          <w:rFonts w:eastAsia="宋体" w:hint="eastAsia"/>
        </w:rPr>
        <w:t>。</w:t>
      </w:r>
    </w:p>
    <w:p w14:paraId="2227C7B3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4.标准</w:t>
      </w:r>
      <w:r w:rsidRPr="007F032F">
        <w:rPr>
          <w:rFonts w:eastAsia="宋体" w:hint="eastAsia"/>
        </w:rPr>
        <w:t>5</w:t>
      </w:r>
      <w:r w:rsidRPr="007F032F">
        <w:rPr>
          <w:rFonts w:eastAsia="宋体"/>
        </w:rPr>
        <w:t>.1.4超长大体积施工，结构有害裂缝控制规定：</w:t>
      </w:r>
    </w:p>
    <w:p w14:paraId="6B24ED60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最大分块单向尺寸不宜大于</w:t>
      </w:r>
      <w:r w:rsidRPr="007F032F">
        <w:rPr>
          <w:rFonts w:eastAsia="宋体" w:hint="eastAsia"/>
        </w:rPr>
        <w:t>4</w:t>
      </w:r>
      <w:r w:rsidRPr="007F032F">
        <w:rPr>
          <w:rFonts w:eastAsia="宋体"/>
        </w:rPr>
        <w:t>0m,</w:t>
      </w:r>
      <w:proofErr w:type="gramStart"/>
      <w:r w:rsidRPr="007F032F">
        <w:rPr>
          <w:rFonts w:eastAsia="宋体"/>
        </w:rPr>
        <w:t>跳仓间隔时间</w:t>
      </w:r>
      <w:proofErr w:type="gramEnd"/>
      <w:r w:rsidRPr="007F032F">
        <w:rPr>
          <w:rFonts w:eastAsia="宋体"/>
        </w:rPr>
        <w:t>不小于</w:t>
      </w:r>
      <w:r w:rsidRPr="007F032F">
        <w:rPr>
          <w:rFonts w:eastAsia="宋体" w:hint="eastAsia"/>
        </w:rPr>
        <w:t>7</w:t>
      </w:r>
      <w:r w:rsidRPr="007F032F">
        <w:rPr>
          <w:rFonts w:eastAsia="宋体"/>
        </w:rPr>
        <w:t>d。</w:t>
      </w:r>
    </w:p>
    <w:p w14:paraId="02B3636E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 w:hint="eastAsia"/>
        </w:rPr>
        <w:t>标准5</w:t>
      </w:r>
      <w:r w:rsidRPr="007F032F">
        <w:rPr>
          <w:rFonts w:eastAsia="宋体"/>
        </w:rPr>
        <w:t>.3.3后</w:t>
      </w:r>
      <w:proofErr w:type="gramStart"/>
      <w:r w:rsidRPr="007F032F">
        <w:rPr>
          <w:rFonts w:eastAsia="宋体"/>
        </w:rPr>
        <w:t>浇带或跳仓</w:t>
      </w:r>
      <w:proofErr w:type="gramEnd"/>
      <w:r w:rsidRPr="007F032F">
        <w:rPr>
          <w:rFonts w:eastAsia="宋体"/>
        </w:rPr>
        <w:t>法留置的竖向施工缝，宜采用钢板网、铁丝网或</w:t>
      </w:r>
      <w:proofErr w:type="gramStart"/>
      <w:r w:rsidRPr="007F032F">
        <w:rPr>
          <w:rFonts w:eastAsia="宋体"/>
        </w:rPr>
        <w:t>快易收口网材料支</w:t>
      </w:r>
      <w:proofErr w:type="gramEnd"/>
      <w:r w:rsidRPr="007F032F">
        <w:rPr>
          <w:rFonts w:eastAsia="宋体"/>
        </w:rPr>
        <w:t>挡。</w:t>
      </w:r>
    </w:p>
    <w:p w14:paraId="36FA27A3" w14:textId="77777777" w:rsidR="007F032F" w:rsidRPr="007F032F" w:rsidRDefault="007F032F" w:rsidP="007F032F">
      <w:pPr>
        <w:pStyle w:val="a9"/>
        <w:ind w:firstLine="426"/>
        <w:rPr>
          <w:rFonts w:eastAsia="宋体"/>
          <w:b/>
          <w:i/>
        </w:rPr>
      </w:pPr>
      <w:r w:rsidRPr="007F032F">
        <w:rPr>
          <w:rFonts w:eastAsia="宋体"/>
          <w:b/>
          <w:i/>
        </w:rPr>
        <w:t>标准没有对施工缝拦截材料如何加固、</w:t>
      </w:r>
      <w:proofErr w:type="gramStart"/>
      <w:r w:rsidRPr="007F032F">
        <w:rPr>
          <w:rFonts w:eastAsia="宋体"/>
          <w:b/>
          <w:i/>
        </w:rPr>
        <w:t>跳仓的</w:t>
      </w:r>
      <w:proofErr w:type="gramEnd"/>
      <w:r w:rsidRPr="007F032F">
        <w:rPr>
          <w:rFonts w:eastAsia="宋体"/>
          <w:b/>
          <w:i/>
        </w:rPr>
        <w:t>方法及超长混凝土性能指标进行说明</w:t>
      </w:r>
      <w:r w:rsidRPr="007F032F">
        <w:rPr>
          <w:rFonts w:eastAsia="宋体" w:hint="eastAsia"/>
          <w:b/>
          <w:i/>
        </w:rPr>
        <w:t>。</w:t>
      </w:r>
    </w:p>
    <w:p w14:paraId="35CF664B" w14:textId="6B5B4C23" w:rsidR="007F032F" w:rsidRPr="007F032F" w:rsidRDefault="007F032F" w:rsidP="007F032F">
      <w:pPr>
        <w:pStyle w:val="a9"/>
        <w:rPr>
          <w:rFonts w:eastAsia="宋体"/>
        </w:rPr>
      </w:pPr>
      <w:r>
        <w:rPr>
          <w:rFonts w:eastAsia="宋体" w:hint="eastAsia"/>
        </w:rPr>
        <w:t>（</w:t>
      </w:r>
      <w:r w:rsidRPr="007F032F">
        <w:rPr>
          <w:rFonts w:eastAsia="宋体" w:hint="eastAsia"/>
        </w:rPr>
        <w:t>二</w:t>
      </w:r>
      <w:r>
        <w:rPr>
          <w:rFonts w:eastAsia="宋体" w:hint="eastAsia"/>
        </w:rPr>
        <w:t>）</w:t>
      </w:r>
      <w:r w:rsidRPr="007F032F">
        <w:rPr>
          <w:rFonts w:eastAsia="宋体" w:hint="eastAsia"/>
        </w:rPr>
        <w:t>、《混凝土结构设计规范》GB 50010-2010</w:t>
      </w:r>
    </w:p>
    <w:p w14:paraId="70942010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1.</w:t>
      </w:r>
      <w:r w:rsidRPr="007F032F">
        <w:rPr>
          <w:rFonts w:eastAsia="宋体" w:hint="eastAsia"/>
        </w:rPr>
        <w:t>在9.1章节内对结构伸缩缝留置的最大间距做出了规定，并对有充分依据和可靠措施伸缩缝最大间距可适当增大，如混凝土浇筑采用</w:t>
      </w:r>
      <w:proofErr w:type="gramStart"/>
      <w:r w:rsidRPr="007F032F">
        <w:rPr>
          <w:rFonts w:eastAsia="宋体" w:hint="eastAsia"/>
        </w:rPr>
        <w:t>后浇带分段</w:t>
      </w:r>
      <w:proofErr w:type="gramEnd"/>
      <w:r w:rsidRPr="007F032F">
        <w:rPr>
          <w:rFonts w:eastAsia="宋体" w:hint="eastAsia"/>
        </w:rPr>
        <w:t>施工、采用专门的预加应力措施、采取能减少混凝土温度变化或收缩的措施。</w:t>
      </w:r>
    </w:p>
    <w:p w14:paraId="7D9EF753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2.</w:t>
      </w:r>
      <w:proofErr w:type="gramStart"/>
      <w:r w:rsidRPr="007F032F">
        <w:rPr>
          <w:rFonts w:eastAsia="宋体" w:hint="eastAsia"/>
        </w:rPr>
        <w:t>其它从</w:t>
      </w:r>
      <w:proofErr w:type="gramEnd"/>
      <w:r w:rsidRPr="007F032F">
        <w:rPr>
          <w:rFonts w:eastAsia="宋体" w:hint="eastAsia"/>
        </w:rPr>
        <w:t>混凝土结构基本设计规定、材料、结构分析、承载力极限状态计算、构造及构件、结构抗震设计等方面规定。</w:t>
      </w:r>
    </w:p>
    <w:p w14:paraId="5683328C" w14:textId="77777777" w:rsidR="007F032F" w:rsidRPr="007F032F" w:rsidRDefault="007F032F" w:rsidP="007F032F">
      <w:pPr>
        <w:pStyle w:val="a9"/>
        <w:ind w:firstLine="426"/>
        <w:rPr>
          <w:rFonts w:eastAsia="宋体"/>
          <w:b/>
          <w:i/>
        </w:rPr>
      </w:pPr>
      <w:r w:rsidRPr="007F032F">
        <w:rPr>
          <w:rFonts w:eastAsia="宋体"/>
          <w:b/>
          <w:i/>
        </w:rPr>
        <w:t>涉及与需要编制的规程相关性内容只有</w:t>
      </w:r>
      <w:r w:rsidRPr="007F032F">
        <w:rPr>
          <w:rFonts w:eastAsia="宋体" w:hint="eastAsia"/>
          <w:b/>
          <w:i/>
        </w:rPr>
        <w:t>9</w:t>
      </w:r>
      <w:r w:rsidRPr="007F032F">
        <w:rPr>
          <w:rFonts w:eastAsia="宋体"/>
          <w:b/>
          <w:i/>
        </w:rPr>
        <w:t>.1条接近。</w:t>
      </w:r>
    </w:p>
    <w:p w14:paraId="02370765" w14:textId="09795605" w:rsidR="007F032F" w:rsidRPr="007F032F" w:rsidRDefault="007F032F" w:rsidP="007F032F">
      <w:pPr>
        <w:pStyle w:val="a9"/>
        <w:rPr>
          <w:rFonts w:eastAsia="宋体"/>
        </w:rPr>
      </w:pPr>
      <w:r>
        <w:rPr>
          <w:rFonts w:eastAsia="宋体" w:hint="eastAsia"/>
        </w:rPr>
        <w:lastRenderedPageBreak/>
        <w:t>（</w:t>
      </w:r>
      <w:r w:rsidRPr="007F032F">
        <w:rPr>
          <w:rFonts w:eastAsia="宋体" w:hint="eastAsia"/>
        </w:rPr>
        <w:t>三</w:t>
      </w:r>
      <w:r>
        <w:rPr>
          <w:rFonts w:eastAsia="宋体" w:hint="eastAsia"/>
        </w:rPr>
        <w:t>）</w:t>
      </w:r>
      <w:r w:rsidRPr="007F032F">
        <w:rPr>
          <w:rFonts w:eastAsia="宋体" w:hint="eastAsia"/>
        </w:rPr>
        <w:t>、《超长大体积混凝土结构跳仓法技术规程》DB11/T1200-2015</w:t>
      </w:r>
    </w:p>
    <w:p w14:paraId="14235BB3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1.</w:t>
      </w:r>
      <w:r w:rsidRPr="007F032F">
        <w:rPr>
          <w:rFonts w:eastAsia="宋体" w:hint="eastAsia"/>
        </w:rPr>
        <w:t>标准于2</w:t>
      </w:r>
      <w:r w:rsidRPr="007F032F">
        <w:rPr>
          <w:rFonts w:eastAsia="宋体"/>
        </w:rPr>
        <w:t>015年</w:t>
      </w:r>
      <w:r w:rsidRPr="007F032F">
        <w:rPr>
          <w:rFonts w:eastAsia="宋体" w:hint="eastAsia"/>
        </w:rPr>
        <w:t>8月1日实施，由北京市质量技术监督局和北京住建委联合编制，属于地方标准。</w:t>
      </w:r>
    </w:p>
    <w:p w14:paraId="2B81A9BD" w14:textId="77777777" w:rsidR="007F032F" w:rsidRPr="007F032F" w:rsidRDefault="007F032F" w:rsidP="007F032F">
      <w:pPr>
        <w:pStyle w:val="a9"/>
        <w:rPr>
          <w:rFonts w:eastAsia="宋体"/>
        </w:rPr>
      </w:pPr>
      <w:r w:rsidRPr="007F032F">
        <w:rPr>
          <w:rFonts w:eastAsia="宋体"/>
        </w:rPr>
        <w:t>2.标准从</w:t>
      </w:r>
      <w:r w:rsidRPr="007F032F">
        <w:rPr>
          <w:rFonts w:eastAsia="宋体" w:hint="eastAsia"/>
        </w:rPr>
        <w:t>基础底板、地下室外墙、地下室楼板的结构设计，再从材料、配比、制备及运输，混凝土施工、施工过程中的温控及监测等方法制定规程。</w:t>
      </w:r>
    </w:p>
    <w:p w14:paraId="28597B9F" w14:textId="77777777" w:rsidR="007F032F" w:rsidRPr="007F032F" w:rsidRDefault="007F032F" w:rsidP="007F032F">
      <w:pPr>
        <w:ind w:firstLineChars="200" w:firstLine="480"/>
      </w:pPr>
      <w:r w:rsidRPr="007F032F">
        <w:t>3.</w:t>
      </w:r>
      <w:r w:rsidRPr="007F032F">
        <w:rPr>
          <w:rFonts w:hint="eastAsia"/>
        </w:rPr>
        <w:t>标准底板与外墙，底板与底板施工缝采用钢板防水，施工缝采用钢筋骨架+钢丝网封堵混凝土。</w:t>
      </w:r>
    </w:p>
    <w:p w14:paraId="6E77A108" w14:textId="0BE852F0" w:rsidR="00D32173" w:rsidRPr="007F032F" w:rsidRDefault="007F032F" w:rsidP="007F032F">
      <w:pPr>
        <w:ind w:firstLineChars="200" w:firstLine="482"/>
      </w:pPr>
      <w:r w:rsidRPr="007F032F">
        <w:rPr>
          <w:rFonts w:hint="eastAsia"/>
          <w:b/>
          <w:i/>
        </w:rPr>
        <w:t>但对超长大体积混凝土性能指标要求还少，可供参考。</w:t>
      </w:r>
    </w:p>
    <w:p w14:paraId="6F8BA61A" w14:textId="5B70330C" w:rsidR="00F60B7D" w:rsidRDefault="00F60B7D" w:rsidP="00FB6407"/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75D27F54" w14:textId="24207934" w:rsidR="007F032F" w:rsidRPr="007F032F" w:rsidRDefault="007F032F" w:rsidP="00F60B7D">
      <w:pPr>
        <w:rPr>
          <w:rFonts w:hint="eastAsia"/>
          <w:iCs/>
        </w:rPr>
      </w:pPr>
      <w:r>
        <w:rPr>
          <w:rFonts w:hint="eastAsia"/>
          <w:i/>
        </w:rPr>
        <w:t xml:space="preserve"> </w:t>
      </w:r>
      <w:r>
        <w:rPr>
          <w:i/>
        </w:rPr>
        <w:t xml:space="preserve">   </w:t>
      </w:r>
      <w:r w:rsidRPr="007F032F">
        <w:rPr>
          <w:rFonts w:hint="eastAsia"/>
          <w:iCs/>
        </w:rPr>
        <w:t>本标准在执行中如低于国家标准</w:t>
      </w:r>
      <w:r>
        <w:rPr>
          <w:rFonts w:hint="eastAsia"/>
          <w:iCs/>
        </w:rPr>
        <w:t>或设计人要求，执行国家标准或执行设计人要求。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2953599C" w:rsidR="00A740E0" w:rsidRDefault="007F032F" w:rsidP="00F60B7D"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无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5155893C" w14:textId="3399FFED" w:rsidR="00A56356" w:rsidRPr="00D15846" w:rsidRDefault="00E0783F" w:rsidP="00D15846">
      <w:pPr>
        <w:ind w:firstLineChars="300" w:firstLine="720"/>
      </w:pPr>
      <w:r w:rsidRPr="00A56356">
        <w:rPr>
          <w:rFonts w:hint="eastAsia"/>
        </w:rPr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291CFB43" w14:textId="3245762B" w:rsidR="00A740E0" w:rsidRPr="00C5659E" w:rsidRDefault="00F60B7D" w:rsidP="00C5659E">
      <w:pPr>
        <w:ind w:firstLineChars="200" w:firstLine="480"/>
        <w:rPr>
          <w:rFonts w:hint="eastAsia"/>
          <w:iCs/>
        </w:rPr>
      </w:pPr>
      <w:r w:rsidRPr="00D15846">
        <w:rPr>
          <w:rFonts w:hint="eastAsia"/>
          <w:iCs/>
        </w:rPr>
        <w:t>标准发布后，</w:t>
      </w:r>
      <w:proofErr w:type="gramStart"/>
      <w:r w:rsidR="00D15846" w:rsidRPr="00D15846">
        <w:rPr>
          <w:rFonts w:hint="eastAsia"/>
          <w:iCs/>
        </w:rPr>
        <w:t>中核华辰</w:t>
      </w:r>
      <w:proofErr w:type="gramEnd"/>
      <w:r w:rsidR="00D15846" w:rsidRPr="00D15846">
        <w:rPr>
          <w:rFonts w:hint="eastAsia"/>
          <w:iCs/>
        </w:rPr>
        <w:t>建筑工程有限公司</w:t>
      </w:r>
      <w:r w:rsidRPr="00D15846">
        <w:rPr>
          <w:rFonts w:hint="eastAsia"/>
          <w:iCs/>
        </w:rPr>
        <w:t>将配合中国核能行业协会组织行业召开标准宣贯会，开展培训活动，促进该标准更好的贯彻实施。</w:t>
      </w: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54637BE1" w:rsidR="00F60B7D" w:rsidRPr="00A33BF8" w:rsidRDefault="003654FC" w:rsidP="00F60B7D">
      <w:pPr>
        <w:rPr>
          <w:i/>
        </w:rPr>
      </w:pPr>
      <w:r>
        <w:rPr>
          <w:rFonts w:hint="eastAsia"/>
          <w:i/>
        </w:rPr>
        <w:t xml:space="preserve"> </w:t>
      </w:r>
      <w:r>
        <w:rPr>
          <w:i/>
        </w:rPr>
        <w:t xml:space="preserve">           </w:t>
      </w:r>
      <w:r>
        <w:rPr>
          <w:rFonts w:hint="eastAsia"/>
          <w:i/>
        </w:rPr>
        <w:t>无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75A7963E" w:rsidR="00F60B7D" w:rsidRPr="00A33BF8" w:rsidRDefault="003654FC" w:rsidP="00F60B7D">
      <w:pPr>
        <w:rPr>
          <w:i/>
        </w:rPr>
      </w:pPr>
      <w:r>
        <w:rPr>
          <w:rFonts w:hint="eastAsia"/>
          <w:i/>
        </w:rPr>
        <w:t xml:space="preserve"> </w:t>
      </w:r>
      <w:r>
        <w:rPr>
          <w:i/>
        </w:rPr>
        <w:t xml:space="preserve">            </w:t>
      </w:r>
      <w:r>
        <w:rPr>
          <w:rFonts w:hint="eastAsia"/>
          <w:i/>
        </w:rPr>
        <w:t>无</w:t>
      </w:r>
    </w:p>
    <w:sectPr w:rsidR="00F60B7D" w:rsidRPr="00A33BF8" w:rsidSect="0080404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C1558" w14:textId="77777777" w:rsidR="0087417B" w:rsidRDefault="0087417B" w:rsidP="00E81FD2">
      <w:pPr>
        <w:spacing w:line="240" w:lineRule="auto"/>
      </w:pPr>
      <w:r>
        <w:separator/>
      </w:r>
    </w:p>
  </w:endnote>
  <w:endnote w:type="continuationSeparator" w:id="0">
    <w:p w14:paraId="16367BBC" w14:textId="77777777" w:rsidR="0087417B" w:rsidRDefault="0087417B" w:rsidP="00E81F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13EF" w14:textId="77777777" w:rsidR="0087417B" w:rsidRDefault="0087417B" w:rsidP="00E81FD2">
      <w:pPr>
        <w:spacing w:line="240" w:lineRule="auto"/>
      </w:pPr>
      <w:r>
        <w:separator/>
      </w:r>
    </w:p>
  </w:footnote>
  <w:footnote w:type="continuationSeparator" w:id="0">
    <w:p w14:paraId="1B881787" w14:textId="77777777" w:rsidR="0087417B" w:rsidRDefault="0087417B" w:rsidP="00E81F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 w16cid:durableId="104405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35"/>
    <w:rsid w:val="00003444"/>
    <w:rsid w:val="0004736B"/>
    <w:rsid w:val="000652FF"/>
    <w:rsid w:val="000A7696"/>
    <w:rsid w:val="000C204E"/>
    <w:rsid w:val="000F787D"/>
    <w:rsid w:val="00132C00"/>
    <w:rsid w:val="00161CD2"/>
    <w:rsid w:val="0024244C"/>
    <w:rsid w:val="00285F39"/>
    <w:rsid w:val="002E1F35"/>
    <w:rsid w:val="003060E5"/>
    <w:rsid w:val="003504BB"/>
    <w:rsid w:val="003654FC"/>
    <w:rsid w:val="00384555"/>
    <w:rsid w:val="003E1EC4"/>
    <w:rsid w:val="003F5FB1"/>
    <w:rsid w:val="00405AFB"/>
    <w:rsid w:val="00433CDC"/>
    <w:rsid w:val="004656F6"/>
    <w:rsid w:val="004C5A5D"/>
    <w:rsid w:val="00520FE0"/>
    <w:rsid w:val="0059775D"/>
    <w:rsid w:val="005E2537"/>
    <w:rsid w:val="006633BA"/>
    <w:rsid w:val="006A6B56"/>
    <w:rsid w:val="006E0F94"/>
    <w:rsid w:val="0070047E"/>
    <w:rsid w:val="00725983"/>
    <w:rsid w:val="00764E9E"/>
    <w:rsid w:val="007F032F"/>
    <w:rsid w:val="0080404A"/>
    <w:rsid w:val="0087417B"/>
    <w:rsid w:val="008D4100"/>
    <w:rsid w:val="008F0708"/>
    <w:rsid w:val="00906FA5"/>
    <w:rsid w:val="00A33BF8"/>
    <w:rsid w:val="00A56356"/>
    <w:rsid w:val="00A740E0"/>
    <w:rsid w:val="00A85119"/>
    <w:rsid w:val="00AB5F92"/>
    <w:rsid w:val="00AC1E52"/>
    <w:rsid w:val="00AE1F12"/>
    <w:rsid w:val="00B24A56"/>
    <w:rsid w:val="00B83092"/>
    <w:rsid w:val="00C03910"/>
    <w:rsid w:val="00C25D21"/>
    <w:rsid w:val="00C478E3"/>
    <w:rsid w:val="00C5659E"/>
    <w:rsid w:val="00C87AA4"/>
    <w:rsid w:val="00C9173B"/>
    <w:rsid w:val="00CB603C"/>
    <w:rsid w:val="00D15846"/>
    <w:rsid w:val="00D32173"/>
    <w:rsid w:val="00D47992"/>
    <w:rsid w:val="00DC29B1"/>
    <w:rsid w:val="00DE650A"/>
    <w:rsid w:val="00E0783F"/>
    <w:rsid w:val="00E77449"/>
    <w:rsid w:val="00E81FD2"/>
    <w:rsid w:val="00F3161B"/>
    <w:rsid w:val="00F60B7D"/>
    <w:rsid w:val="00FB6407"/>
    <w:rsid w:val="00FD3992"/>
    <w:rsid w:val="00FD57FF"/>
    <w:rsid w:val="00FE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81FD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1FD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81F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1FD2"/>
    <w:rPr>
      <w:sz w:val="18"/>
      <w:szCs w:val="18"/>
    </w:rPr>
  </w:style>
  <w:style w:type="table" w:styleId="a8">
    <w:name w:val="Table Grid"/>
    <w:basedOn w:val="a1"/>
    <w:uiPriority w:val="39"/>
    <w:rsid w:val="007259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uiPriority w:val="99"/>
    <w:semiHidden/>
    <w:qFormat/>
    <w:rsid w:val="00C9173B"/>
  </w:style>
  <w:style w:type="paragraph" w:customStyle="1" w:styleId="a9">
    <w:name w:val="段"/>
    <w:basedOn w:val="a"/>
    <w:link w:val="Char"/>
    <w:qFormat/>
    <w:rsid w:val="007F032F"/>
    <w:pPr>
      <w:widowControl w:val="0"/>
      <w:ind w:firstLineChars="177" w:firstLine="425"/>
      <w:jc w:val="both"/>
      <w:outlineLvl w:val="0"/>
    </w:pPr>
    <w:rPr>
      <w:rFonts w:eastAsiaTheme="minorEastAsia" w:cs="宋体"/>
      <w:color w:val="000000"/>
    </w:rPr>
  </w:style>
  <w:style w:type="character" w:customStyle="1" w:styleId="Char">
    <w:name w:val="段 Char"/>
    <w:link w:val="a9"/>
    <w:qFormat/>
    <w:rsid w:val="007F032F"/>
    <w:rPr>
      <w:rFonts w:eastAsiaTheme="minorEastAsia" w:cs="宋体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F7429-F97E-4F97-A7BF-C5ACD2B2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毛建国</cp:lastModifiedBy>
  <cp:revision>37</cp:revision>
  <dcterms:created xsi:type="dcterms:W3CDTF">2019-12-04T02:22:00Z</dcterms:created>
  <dcterms:modified xsi:type="dcterms:W3CDTF">2022-11-12T07:37:00Z</dcterms:modified>
</cp:coreProperties>
</file>